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Polycom Trio C60 - NEW 2022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16/12/2022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Polycom Trio C60 - NEW 2022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4785"/>
                      <w:gridCol w:w="4786"/>
                    </w:tblGrid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Room size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Small, 2-5 ppl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Medium, 6-8 ppl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Large, 8+ ppl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Large, 8+ ppl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Mic pickup range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3.5 LED w/ classic 12-key keypad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5 color touch display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5 color touch display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5 color touch display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Mic pickup range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3.7m / 12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4.2m / 14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6.1m / 20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6.1m / 20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Frequency response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220Hz14kHz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200Hz14kHz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100Hz22kHz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100Hz22kHz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USB and Bluetooth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1x Type A USB</w:t>
                          </w:r>
                          <w:r/>
                        </w:p>
                        <w:p>
                          <w:pPr/>
                          <w:r>
                            <w:t>1x Micro USB</w:t>
                          </w:r>
                          <w:r/>
                        </w:p>
                        <w:p>
                          <w:pPr/>
                          <w:r>
                            <w:t>Bluetooth 5.0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1x Type A USB</w:t>
                          </w:r>
                          <w:r/>
                        </w:p>
                        <w:p>
                          <w:pPr/>
                          <w:r>
                            <w:t>1x Micro USB</w:t>
                          </w:r>
                          <w:r/>
                        </w:p>
                        <w:p>
                          <w:pPr/>
                          <w:r>
                            <w:t>Bluetooth 4.0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1x Type A USB</w:t>
                          </w:r>
                          <w:r/>
                        </w:p>
                        <w:p>
                          <w:pPr/>
                          <w:r>
                            <w:t>1x Micro USB</w:t>
                          </w:r>
                          <w:r/>
                        </w:p>
                        <w:p>
                          <w:pPr/>
                          <w:r>
                            <w:t>Bluetooth 4.0/NFC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1x Type A USB</w:t>
                          </w:r>
                          <w:r/>
                        </w:p>
                        <w:p>
                          <w:pPr/>
                          <w:r>
                            <w:t>1x Micro USB</w:t>
                          </w:r>
                          <w:r/>
                        </w:p>
                        <w:p>
                          <w:pPr/>
                          <w:r>
                            <w:t>Bluetooth 5.0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NoiseBlock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✓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✓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✓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NoiseBlock AI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2.4-5 GHz Wi-Fi network connectivity for audio conferencing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✓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✓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✓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Daisy-chain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Up to 3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Up to 3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Up to 3</w:t>
                          </w:r>
                          <w:r/>
                        </w:p>
                      </w:tc>
                    </w:tr>
                    <w:tr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Video conferencing and content sharing options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  <w:r>
                            <w:t>w/Visual+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w/Visual+ or</w:t>
                          </w:r>
                          <w:r/>
                        </w:p>
                        <w:p>
                          <w:pPr/>
                          <w:r>
                            <w:t>VisualPro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w/Visual+ or</w:t>
                          </w:r>
                          <w:r/>
                        </w:p>
                        <w:p>
                          <w:pPr/>
                          <w:r>
                            <w:t>VisualPro</w:t>
                          </w:r>
                          <w:r/>
                        </w:p>
                      </w:tc>
                      <w:tc>
                        <w:tcPr>
                          <w:tcW w:w="4785" w:type="dxa"/>
                        </w:tcPr>
                        <w:p>
                          <w:pPr/>
                        </w:p>
                        <w:p>
                          <w:pPr/>
                          <w:r>
                            <w:t>w/Studio X50/X30</w:t>
                          </w:r>
                          <w:r/>
                        </w:p>
                        <w:p>
                          <w:pPr/>
                          <w:r>
                            <w:t>or G7500</w:t>
                          </w:r>
                          <w:r/>
                        </w:p>
                      </w:tc>
                    </w:tr>
                  </w:tbl>
                  <w:p>
                    <w:pPr/>
                    <w:r>
                      <w:rPr>
                        <w:b/>
                      </w:rPr>
                      <w:t>Trio 8300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Trio 8500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Trio 8800</w:t>
                    </w:r>
                    <w:r/>
                  </w:p>
                  <w:p>
                    <w:pPr/>
                    <w:r>
                      <w:rPr>
                        <w:b/>
                      </w:rPr>
                      <w:t>Trio C60</w:t>
                    </w:r>
                    <w:r/>
                  </w:p>
                </w:body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