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EVC950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EVC950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785"/>
                      <w:gridCol w:w="4786"/>
                    </w:tblGrid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Communications</w:t>
                          </w:r>
                          <w:r/>
                        </w:p>
                        <w:p>
                          <w:pPr/>
                          <w:r>
                            <w:t>Camera/The New eCam PTZ:</w:t>
                          </w:r>
                          <w:r/>
                        </w:p>
                        <w:p>
                          <w:pPr/>
                          <w:r>
                            <w:t>People Video Resolutions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Content Video Resolutions</w:t>
                          </w:r>
                          <w:r/>
                        </w:p>
                        <w:p>
                          <w:pPr/>
                          <w:r>
                            <w:t>Video Standards</w:t>
                          </w:r>
                          <w:r/>
                        </w:p>
                        <w:p>
                          <w:pPr/>
                          <w:r>
                            <w:t>Video Features</w:t>
                          </w:r>
                          <w:r/>
                        </w:p>
                        <w:p>
                          <w:pPr/>
                          <w:r>
                            <w:t>Video Inputs</w:t>
                          </w:r>
                          <w:r/>
                        </w:p>
                        <w:p>
                          <w:pPr/>
                          <w:r>
                            <w:t>Video Outputs</w:t>
                          </w:r>
                          <w:r/>
                        </w:p>
                      </w:tc>
                    </w:tr>
                  </w:tbl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H.323, SIP standards, SIP TLS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64Kbps~4Mbps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RJ45 network LAN (10/100/1000)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Manual bandwidth settings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Pan/Tilt/Zoom camera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2-megapixel CMOS sensor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18X total zoom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130 pan; +90/-25 tilt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Field of view (H): 72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Field of view (V): 43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Field of view (Diagonal): 82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HD1080p (1920 x 1080)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HD720p (1280 x 720)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480p (848 x 480)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4CIF (704 x 576)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CIF (352 x 288)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SIF (352 x 240)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All resolutions at 30fps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Supported resolutions:
				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HD1080p (1920 x 1080)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WXGA+ (1680 x 1050)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SXGA (1280 x 1024)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WXGA (1280 x 768)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HD720p (1280 x 720)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XGA (1024 x 768)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SVGA (800 x 600)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D1 (720 x 480)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VGA (640 x 480)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Output resolutions:
				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HD1080p (1920 x 1080) up to 30fps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H.264, H.264 HP, H.264 SVC, H.263+, H.263, H.261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H.239 dual video streams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BFCP content sharing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3D Denoise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EVC eCam camera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VGA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DVI (HDMI)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HDMI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VGA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